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E4" w:rsidRDefault="003A63FF">
      <w:pPr>
        <w:rPr>
          <w:b/>
          <w:bCs/>
        </w:rPr>
      </w:pPr>
      <w:r>
        <w:t>Στο πλαίσιο συγκρότησης του βασικού λεξιλογίου της 6</w:t>
      </w:r>
      <w:r w:rsidRPr="003A63FF">
        <w:rPr>
          <w:vertAlign w:val="superscript"/>
        </w:rPr>
        <w:t>ης</w:t>
      </w:r>
      <w:r>
        <w:t xml:space="preserve"> ενότητας των Αρχαίων Ελληνικών της Β Γυμνασίου με τίτλο «</w:t>
      </w:r>
      <w:r>
        <w:t>Η ευθύνη για την παιδεία των νέων</w:t>
      </w:r>
      <w:r>
        <w:t xml:space="preserve">» διερευνούμε το σημασιολογικό εύρος των λέξεων </w:t>
      </w:r>
      <w:r w:rsidR="00C07AFA">
        <w:rPr>
          <w:b/>
          <w:bCs/>
        </w:rPr>
        <w:t xml:space="preserve">ἀγαθός, </w:t>
      </w:r>
      <w:hyperlink r:id="rId5" w:history="1">
        <w:r w:rsidR="00C07AFA" w:rsidRPr="00C07AFA">
          <w:rPr>
            <w:rStyle w:val="Hyperlink"/>
            <w:b/>
            <w:bCs/>
            <w:color w:val="auto"/>
            <w:u w:val="none"/>
          </w:rPr>
          <w:t>αἱρέω</w:t>
        </w:r>
      </w:hyperlink>
      <w:r w:rsidR="00C07AFA">
        <w:rPr>
          <w:b/>
          <w:bCs/>
        </w:rPr>
        <w:t>, ἐκκλησία, θαυμαστόν.</w:t>
      </w:r>
    </w:p>
    <w:p w:rsidR="00C07AFA" w:rsidRPr="00C07AFA" w:rsidRDefault="00C07AFA" w:rsidP="00C07AFA">
      <w:pPr>
        <w:pStyle w:val="ListParagraph"/>
        <w:numPr>
          <w:ilvl w:val="0"/>
          <w:numId w:val="1"/>
        </w:numPr>
        <w:rPr>
          <w:b/>
          <w:bCs/>
        </w:rPr>
      </w:pPr>
      <w:r>
        <w:t>Αναζητούμε τη σημασία των λέξεων στα Λεξικά της Πύλης για την Ελληνική Γλώσσα (</w:t>
      </w:r>
      <w:hyperlink r:id="rId6" w:history="1">
        <w:r w:rsidRPr="006351BF">
          <w:rPr>
            <w:rStyle w:val="Hyperlink"/>
          </w:rPr>
          <w:t>https://www.greek-language.gr/greekLang/modern_greek/tools/lexica/triantafyllides/index.html</w:t>
        </w:r>
      </w:hyperlink>
    </w:p>
    <w:p w:rsidR="00C07AFA" w:rsidRDefault="00C07AFA" w:rsidP="00C07AFA">
      <w:pPr>
        <w:pStyle w:val="ListParagraph"/>
      </w:pPr>
      <w:r>
        <w:t>και</w:t>
      </w:r>
    </w:p>
    <w:p w:rsidR="00C07AFA" w:rsidRDefault="00C07AFA" w:rsidP="00C07AFA">
      <w:pPr>
        <w:pStyle w:val="ListParagraph"/>
        <w:rPr>
          <w:b/>
          <w:bCs/>
        </w:rPr>
      </w:pPr>
      <w:hyperlink r:id="rId7" w:history="1">
        <w:r w:rsidRPr="006351BF">
          <w:rPr>
            <w:rStyle w:val="Hyperlink"/>
            <w:b/>
            <w:bCs/>
          </w:rPr>
          <w:t>https://www.greek-language.gr/greekLang/ancient_greek/tools/lexicon/index.html</w:t>
        </w:r>
      </w:hyperlink>
    </w:p>
    <w:p w:rsidR="00C07AFA" w:rsidRPr="00C51D59" w:rsidRDefault="00C07AFA" w:rsidP="00C07AFA">
      <w:pPr>
        <w:pStyle w:val="ListParagraph"/>
        <w:numPr>
          <w:ilvl w:val="0"/>
          <w:numId w:val="1"/>
        </w:numPr>
        <w:rPr>
          <w:b/>
          <w:bCs/>
        </w:rPr>
      </w:pPr>
      <w:r>
        <w:t>Καταγράφουμε τα αποτελέσματα σε ένα πίνακα με τρεις στήλες</w:t>
      </w:r>
      <w:r w:rsidR="00C51D59">
        <w:t xml:space="preserve">. Στην πρώτη στήλη καταγράφουμε τις γενικές χρήσεις της λέξης και τα σημασιολογικά πεδία χρήσης της, ενώ στη δεύτερη και τρίτη στήλη καταγράφουμε τη σημασία της λέξης στην ΑΕ και στη ΝΕ αντίστοιχα. Παρατίθεται ως παράδειγμα ο πίνακας του </w:t>
      </w:r>
      <w:r w:rsidR="00C51D59">
        <w:rPr>
          <w:b/>
          <w:bCs/>
        </w:rPr>
        <w:t xml:space="preserve">κόσμος </w:t>
      </w:r>
      <w:r w:rsidR="00C51D59">
        <w:t>με βάση τον οποίο θα συμπληρωθούν οι πίνακες των λέξεων που ζητούνται στην εκφώνηση</w:t>
      </w:r>
    </w:p>
    <w:p w:rsidR="00C51D59" w:rsidRDefault="00C51D59" w:rsidP="00C51D59">
      <w:pPr>
        <w:pStyle w:val="ListParagraph"/>
      </w:pPr>
    </w:p>
    <w:p w:rsidR="00C51D59" w:rsidRDefault="00C51D59" w:rsidP="00C51D59">
      <w:pPr>
        <w:pStyle w:val="ListParagraph"/>
        <w:rPr>
          <w:b/>
          <w:bCs/>
        </w:rPr>
      </w:pPr>
      <w:r>
        <w:rPr>
          <w:b/>
          <w:bCs/>
          <w:noProof/>
          <w:lang w:eastAsia="ko-KR"/>
        </w:rPr>
        <w:drawing>
          <wp:inline distT="0" distB="0" distL="0" distR="0">
            <wp:extent cx="5274310" cy="350075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κοσμος.JPG"/>
                    <pic:cNvPicPr/>
                  </pic:nvPicPr>
                  <pic:blipFill>
                    <a:blip r:embed="rId8">
                      <a:extLst>
                        <a:ext uri="{28A0092B-C50C-407E-A947-70E740481C1C}">
                          <a14:useLocalDpi xmlns:a14="http://schemas.microsoft.com/office/drawing/2010/main" val="0"/>
                        </a:ext>
                      </a:extLst>
                    </a:blip>
                    <a:stretch>
                      <a:fillRect/>
                    </a:stretch>
                  </pic:blipFill>
                  <pic:spPr>
                    <a:xfrm>
                      <a:off x="0" y="0"/>
                      <a:ext cx="5274310" cy="3500755"/>
                    </a:xfrm>
                    <a:prstGeom prst="rect">
                      <a:avLst/>
                    </a:prstGeom>
                  </pic:spPr>
                </pic:pic>
              </a:graphicData>
            </a:graphic>
          </wp:inline>
        </w:drawing>
      </w:r>
    </w:p>
    <w:p w:rsidR="00C51D59" w:rsidRPr="00C51D59" w:rsidRDefault="00C51D59" w:rsidP="00C51D59">
      <w:pPr>
        <w:rPr>
          <w:rFonts w:ascii="Times New Roman" w:hAnsi="Times New Roman" w:cs="Times New Roman"/>
          <w:color w:val="0000FF"/>
          <w:sz w:val="24"/>
          <w:szCs w:val="24"/>
          <w:u w:val="single"/>
          <w:lang w:eastAsia="ko-KR"/>
        </w:rPr>
      </w:pPr>
      <w:r>
        <w:tab/>
      </w:r>
      <w:r>
        <w:rPr>
          <w:rFonts w:ascii="Times New Roman" w:hAnsi="Times New Roman" w:cs="Times New Roman"/>
          <w:color w:val="0000FF"/>
          <w:sz w:val="24"/>
          <w:szCs w:val="24"/>
          <w:u w:val="single"/>
          <w:lang w:eastAsia="ko-KR"/>
        </w:rPr>
        <w:fldChar w:fldCharType="begin"/>
      </w:r>
      <w:r>
        <w:rPr>
          <w:rFonts w:ascii="Times New Roman" w:hAnsi="Times New Roman" w:cs="Times New Roman"/>
          <w:color w:val="0000FF"/>
          <w:sz w:val="24"/>
          <w:szCs w:val="24"/>
          <w:u w:val="single"/>
          <w:lang w:eastAsia="ko-KR"/>
        </w:rPr>
        <w:instrText xml:space="preserve"> HYPERLINK "</w:instrText>
      </w:r>
      <w:r w:rsidRPr="00C51D59">
        <w:rPr>
          <w:rFonts w:ascii="Times New Roman" w:hAnsi="Times New Roman" w:cs="Times New Roman"/>
          <w:color w:val="0000FF"/>
          <w:sz w:val="24"/>
          <w:szCs w:val="24"/>
          <w:u w:val="single"/>
          <w:lang w:eastAsia="ko-KR"/>
        </w:rPr>
        <w:br/>
      </w:r>
    </w:p>
    <w:p w:rsidR="00C51D59" w:rsidRPr="00C51D59" w:rsidRDefault="00C51D59" w:rsidP="00C51D59">
      <w:pPr>
        <w:spacing w:after="0" w:line="240" w:lineRule="auto"/>
        <w:rPr>
          <w:rFonts w:ascii="Times New Roman" w:hAnsi="Times New Roman" w:cs="Times New Roman"/>
          <w:i/>
          <w:iCs/>
          <w:color w:val="0000FF"/>
          <w:sz w:val="24"/>
          <w:szCs w:val="24"/>
          <w:u w:val="single"/>
          <w:lang w:val="en-US" w:eastAsia="ko-KR"/>
        </w:rPr>
      </w:pPr>
      <w:r w:rsidRPr="00C51D59">
        <w:rPr>
          <w:rFonts w:ascii="Times New Roman" w:hAnsi="Times New Roman" w:cs="Times New Roman"/>
          <w:i/>
          <w:iCs/>
          <w:color w:val="0000FF"/>
          <w:sz w:val="24"/>
          <w:szCs w:val="24"/>
          <w:u w:val="single"/>
          <w:lang w:val="en-US" w:eastAsia="ko-KR"/>
        </w:rPr>
        <w:instrText>(http://old.greek-language.gr › p3.1.2_archaia.pdf)</w:instrText>
      </w:r>
    </w:p>
    <w:p w:rsidR="00C51D59" w:rsidRPr="00C51D59" w:rsidRDefault="00C51D59" w:rsidP="00C51D59">
      <w:pPr>
        <w:spacing w:after="0" w:line="240" w:lineRule="auto"/>
        <w:rPr>
          <w:rFonts w:ascii="Times New Roman" w:hAnsi="Times New Roman" w:cs="Times New Roman"/>
          <w:color w:val="0000FF"/>
          <w:sz w:val="24"/>
          <w:szCs w:val="24"/>
          <w:u w:val="single"/>
          <w:lang w:val="en-US" w:eastAsia="ko-KR"/>
        </w:rPr>
      </w:pPr>
    </w:p>
    <w:p w:rsidR="00C51D59" w:rsidRPr="006351BF" w:rsidRDefault="00C51D59" w:rsidP="00C51D59">
      <w:pPr>
        <w:rPr>
          <w:rStyle w:val="Hyperlink"/>
          <w:rFonts w:ascii="Times New Roman" w:hAnsi="Times New Roman" w:cs="Times New Roman"/>
          <w:sz w:val="24"/>
          <w:szCs w:val="24"/>
          <w:lang w:eastAsia="ko-KR"/>
        </w:rPr>
      </w:pPr>
      <w:r>
        <w:rPr>
          <w:rFonts w:ascii="Times New Roman" w:hAnsi="Times New Roman" w:cs="Times New Roman"/>
          <w:color w:val="0000FF"/>
          <w:sz w:val="24"/>
          <w:szCs w:val="24"/>
          <w:u w:val="single"/>
          <w:lang w:eastAsia="ko-KR"/>
        </w:rPr>
        <w:instrText xml:space="preserve">" </w:instrText>
      </w:r>
      <w:r>
        <w:rPr>
          <w:rFonts w:ascii="Times New Roman" w:hAnsi="Times New Roman" w:cs="Times New Roman"/>
          <w:color w:val="0000FF"/>
          <w:sz w:val="24"/>
          <w:szCs w:val="24"/>
          <w:u w:val="single"/>
          <w:lang w:eastAsia="ko-KR"/>
        </w:rPr>
        <w:fldChar w:fldCharType="separate"/>
      </w:r>
      <w:r w:rsidRPr="006351BF">
        <w:rPr>
          <w:rStyle w:val="Hyperlink"/>
          <w:rFonts w:ascii="Times New Roman" w:hAnsi="Times New Roman" w:cs="Times New Roman"/>
          <w:sz w:val="24"/>
          <w:szCs w:val="24"/>
          <w:lang w:eastAsia="ko-KR"/>
        </w:rPr>
        <w:br/>
      </w:r>
    </w:p>
    <w:p w:rsidR="00C51D59" w:rsidRPr="006351BF" w:rsidRDefault="00C51D59" w:rsidP="00C51D59">
      <w:pPr>
        <w:spacing w:after="0" w:line="240" w:lineRule="auto"/>
        <w:rPr>
          <w:rStyle w:val="Hyperlink"/>
          <w:rFonts w:ascii="Times New Roman" w:hAnsi="Times New Roman" w:cs="Times New Roman"/>
          <w:i/>
          <w:iCs/>
          <w:sz w:val="24"/>
          <w:szCs w:val="24"/>
          <w:lang w:val="en-US" w:eastAsia="ko-KR"/>
        </w:rPr>
      </w:pPr>
      <w:r w:rsidRPr="006351BF">
        <w:rPr>
          <w:rStyle w:val="Hyperlink"/>
          <w:rFonts w:ascii="Times New Roman" w:hAnsi="Times New Roman" w:cs="Times New Roman"/>
          <w:i/>
          <w:iCs/>
          <w:sz w:val="24"/>
          <w:szCs w:val="24"/>
          <w:lang w:val="en-US" w:eastAsia="ko-KR"/>
        </w:rPr>
        <w:t>(http://old.greek-language.gr › p3.1.2_archaia.pdf)</w:t>
      </w:r>
    </w:p>
    <w:p w:rsidR="00C51D59" w:rsidRPr="006351BF" w:rsidRDefault="00C51D59" w:rsidP="00C51D59">
      <w:pPr>
        <w:spacing w:after="0" w:line="240" w:lineRule="auto"/>
        <w:rPr>
          <w:rStyle w:val="Hyperlink"/>
          <w:rFonts w:ascii="Times New Roman" w:hAnsi="Times New Roman" w:cs="Times New Roman"/>
          <w:sz w:val="24"/>
          <w:szCs w:val="24"/>
          <w:lang w:val="en-US" w:eastAsia="ko-KR"/>
        </w:rPr>
      </w:pPr>
    </w:p>
    <w:p w:rsidR="00C51D59" w:rsidRDefault="00C51D59" w:rsidP="00C51D59">
      <w:pPr>
        <w:spacing w:after="0" w:line="240" w:lineRule="auto"/>
        <w:rPr>
          <w:rFonts w:ascii="Times New Roman" w:hAnsi="Times New Roman" w:cs="Times New Roman"/>
          <w:color w:val="0000FF"/>
          <w:sz w:val="24"/>
          <w:szCs w:val="24"/>
          <w:u w:val="single"/>
          <w:lang w:eastAsia="ko-KR"/>
        </w:rPr>
      </w:pPr>
      <w:r>
        <w:rPr>
          <w:rFonts w:ascii="Times New Roman" w:hAnsi="Times New Roman" w:cs="Times New Roman"/>
          <w:color w:val="0000FF"/>
          <w:sz w:val="24"/>
          <w:szCs w:val="24"/>
          <w:u w:val="single"/>
          <w:lang w:eastAsia="ko-KR"/>
        </w:rPr>
        <w:fldChar w:fldCharType="end"/>
      </w:r>
    </w:p>
    <w:p w:rsidR="00C51D59" w:rsidRDefault="00C51D59" w:rsidP="00C51D59">
      <w:pPr>
        <w:spacing w:after="0" w:line="240" w:lineRule="auto"/>
        <w:rPr>
          <w:rFonts w:ascii="Times New Roman" w:hAnsi="Times New Roman" w:cs="Times New Roman"/>
          <w:sz w:val="24"/>
          <w:szCs w:val="24"/>
          <w:lang w:eastAsia="ko-KR"/>
        </w:rPr>
      </w:pPr>
      <w:r>
        <w:rPr>
          <w:rFonts w:ascii="Times New Roman" w:hAnsi="Times New Roman" w:cs="Times New Roman"/>
          <w:sz w:val="24"/>
          <w:szCs w:val="24"/>
          <w:lang w:eastAsia="ko-KR"/>
        </w:rPr>
        <w:t>Προσπαθούμε να εντοπίσουμε:</w:t>
      </w:r>
    </w:p>
    <w:p w:rsidR="00C51D59" w:rsidRDefault="00C51D59" w:rsidP="00C51D59">
      <w:pPr>
        <w:spacing w:after="0" w:line="240" w:lineRule="auto"/>
        <w:rPr>
          <w:rFonts w:ascii="Times New Roman" w:hAnsi="Times New Roman" w:cs="Times New Roman"/>
          <w:sz w:val="24"/>
          <w:szCs w:val="24"/>
          <w:lang w:eastAsia="ko-KR"/>
        </w:rPr>
      </w:pPr>
      <w:bookmarkStart w:id="0" w:name="_GoBack"/>
      <w:bookmarkEnd w:id="0"/>
    </w:p>
    <w:p w:rsidR="00C51D59" w:rsidRPr="00C51D59" w:rsidRDefault="00C51D59" w:rsidP="00C51D59">
      <w:pPr>
        <w:spacing w:after="0" w:line="240" w:lineRule="auto"/>
        <w:rPr>
          <w:rFonts w:ascii="Times New Roman" w:hAnsi="Times New Roman" w:cs="Times New Roman"/>
          <w:sz w:val="24"/>
          <w:szCs w:val="24"/>
          <w:lang w:val="en-US" w:eastAsia="ko-KR"/>
        </w:rPr>
      </w:pPr>
      <w:r w:rsidRPr="00C51D59">
        <w:rPr>
          <w:rFonts w:ascii="Times New Roman" w:hAnsi="Times New Roman" w:cs="Times New Roman"/>
          <w:noProof/>
          <w:sz w:val="24"/>
          <w:szCs w:val="24"/>
          <w:lang w:eastAsia="ko-KR"/>
        </w:rPr>
        <w:drawing>
          <wp:inline distT="0" distB="0" distL="0" distR="0">
            <wp:extent cx="3876675"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714375"/>
                    </a:xfrm>
                    <a:prstGeom prst="rect">
                      <a:avLst/>
                    </a:prstGeom>
                    <a:noFill/>
                    <a:ln>
                      <a:noFill/>
                    </a:ln>
                  </pic:spPr>
                </pic:pic>
              </a:graphicData>
            </a:graphic>
          </wp:inline>
        </w:drawing>
      </w:r>
    </w:p>
    <w:p w:rsidR="00C51D59" w:rsidRPr="00C51D59" w:rsidRDefault="00C51D59" w:rsidP="00C51D59">
      <w:pPr>
        <w:tabs>
          <w:tab w:val="left" w:pos="915"/>
        </w:tabs>
        <w:rPr>
          <w:lang w:val="en-US"/>
        </w:rPr>
      </w:pPr>
    </w:p>
    <w:sectPr w:rsidR="00C51D59" w:rsidRPr="00C51D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8033E"/>
    <w:multiLevelType w:val="hybridMultilevel"/>
    <w:tmpl w:val="6A36F3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FF"/>
    <w:rsid w:val="00315720"/>
    <w:rsid w:val="003A63FF"/>
    <w:rsid w:val="005B28E4"/>
    <w:rsid w:val="00C07AFA"/>
    <w:rsid w:val="00C51D59"/>
  </w:rsids>
  <m:mathPr>
    <m:mathFont m:val="Cambria Math"/>
    <m:brkBin m:val="before"/>
    <m:brkBinSub m:val="--"/>
    <m:smallFrac m:val="0"/>
    <m:dispDef/>
    <m:lMargin m:val="0"/>
    <m:rMargin m:val="0"/>
    <m:defJc m:val="centerGroup"/>
    <m:wrapIndent m:val="1440"/>
    <m:intLim m:val="subSup"/>
    <m:naryLim m:val="undOvr"/>
  </m:mathPr>
  <w:themeFontLang w:val="el-GR" w:eastAsia="ii-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FF9CD-0CF4-4349-877C-7BFD7B6FE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ii-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AFA"/>
    <w:rPr>
      <w:color w:val="0000FF"/>
      <w:u w:val="single"/>
    </w:rPr>
  </w:style>
  <w:style w:type="paragraph" w:styleId="ListParagraph">
    <w:name w:val="List Paragraph"/>
    <w:basedOn w:val="Normal"/>
    <w:uiPriority w:val="34"/>
    <w:qFormat/>
    <w:rsid w:val="00C07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393866">
      <w:bodyDiv w:val="1"/>
      <w:marLeft w:val="0"/>
      <w:marRight w:val="0"/>
      <w:marTop w:val="0"/>
      <w:marBottom w:val="0"/>
      <w:divBdr>
        <w:top w:val="none" w:sz="0" w:space="0" w:color="auto"/>
        <w:left w:val="none" w:sz="0" w:space="0" w:color="auto"/>
        <w:bottom w:val="none" w:sz="0" w:space="0" w:color="auto"/>
        <w:right w:val="none" w:sz="0" w:space="0" w:color="auto"/>
      </w:divBdr>
      <w:divsChild>
        <w:div w:id="1919752460">
          <w:marLeft w:val="0"/>
          <w:marRight w:val="0"/>
          <w:marTop w:val="0"/>
          <w:marBottom w:val="0"/>
          <w:divBdr>
            <w:top w:val="none" w:sz="0" w:space="0" w:color="auto"/>
            <w:left w:val="none" w:sz="0" w:space="0" w:color="auto"/>
            <w:bottom w:val="none" w:sz="0" w:space="0" w:color="auto"/>
            <w:right w:val="none" w:sz="0" w:space="0" w:color="auto"/>
          </w:divBdr>
          <w:divsChild>
            <w:div w:id="1096168168">
              <w:marLeft w:val="0"/>
              <w:marRight w:val="0"/>
              <w:marTop w:val="0"/>
              <w:marBottom w:val="0"/>
              <w:divBdr>
                <w:top w:val="none" w:sz="0" w:space="0" w:color="auto"/>
                <w:left w:val="none" w:sz="0" w:space="0" w:color="auto"/>
                <w:bottom w:val="none" w:sz="0" w:space="0" w:color="auto"/>
                <w:right w:val="none" w:sz="0" w:space="0" w:color="auto"/>
              </w:divBdr>
              <w:divsChild>
                <w:div w:id="1826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www.greek-language.gr/greekLang/ancient_greek/tools/lexicon/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reek-language.gr/greekLang/modern_greek/tools/lexica/triantafyllides/index.html" TargetMode="External"/><Relationship Id="rId11" Type="http://schemas.openxmlformats.org/officeDocument/2006/relationships/theme" Target="theme/theme1.xml"/><Relationship Id="rId5" Type="http://schemas.openxmlformats.org/officeDocument/2006/relationships/hyperlink" Target="https://www.greek-language.gr/greekLang/ancient_greek/tools/lexicon/lemma.html?id=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209</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gskouba@gmail.com</dc:creator>
  <cp:keywords/>
  <dc:description/>
  <cp:lastModifiedBy>gskouba@gmail.com</cp:lastModifiedBy>
  <cp:revision>1</cp:revision>
  <dcterms:created xsi:type="dcterms:W3CDTF">2022-02-07T20:11:00Z</dcterms:created>
  <dcterms:modified xsi:type="dcterms:W3CDTF">2022-02-07T21:01:00Z</dcterms:modified>
</cp:coreProperties>
</file>